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5608F" w:rsidRDefault="00D61593">
      <w:pPr>
        <w:pStyle w:val="20"/>
        <w:framePr w:w="15360" w:h="3210" w:hRule="exact" w:wrap="none" w:vAnchor="page" w:hAnchor="page" w:x="249" w:y="499"/>
        <w:shd w:val="clear" w:color="auto" w:fill="auto"/>
        <w:spacing w:after="225"/>
        <w:ind w:left="12220" w:right="480"/>
      </w:pPr>
      <w:r>
        <w:t xml:space="preserve">Приложение </w:t>
      </w:r>
      <w:r>
        <w:rPr>
          <w:lang w:val="en-US" w:eastAsia="en-US" w:bidi="en-US"/>
        </w:rPr>
        <w:t>N</w:t>
      </w:r>
      <w:r w:rsidRPr="006B64D9">
        <w:rPr>
          <w:lang w:eastAsia="en-US" w:bidi="en-US"/>
        </w:rPr>
        <w:t xml:space="preserve"> </w:t>
      </w:r>
      <w:r>
        <w:t xml:space="preserve">2 к Порядку проведения мониторинга и оценки эффективности реализации муниципальных программ Форма </w:t>
      </w:r>
      <w:r>
        <w:rPr>
          <w:lang w:val="en-US" w:eastAsia="en-US" w:bidi="en-US"/>
        </w:rPr>
        <w:t>N</w:t>
      </w:r>
      <w:r w:rsidRPr="006B64D9">
        <w:rPr>
          <w:lang w:eastAsia="en-US" w:bidi="en-US"/>
        </w:rPr>
        <w:t xml:space="preserve"> </w:t>
      </w:r>
      <w:r>
        <w:t>1</w:t>
      </w:r>
    </w:p>
    <w:p w:rsidR="00B5608F" w:rsidRDefault="00D61593">
      <w:pPr>
        <w:pStyle w:val="30"/>
        <w:framePr w:w="15360" w:h="3210" w:hRule="exact" w:wrap="none" w:vAnchor="page" w:hAnchor="page" w:x="249" w:y="499"/>
        <w:shd w:val="clear" w:color="auto" w:fill="auto"/>
        <w:spacing w:before="0"/>
        <w:ind w:right="260"/>
      </w:pPr>
      <w:r>
        <w:t>ГОДОВОЙ ОТЧЕТ</w:t>
      </w:r>
    </w:p>
    <w:p w:rsidR="00B5608F" w:rsidRDefault="00D61593">
      <w:pPr>
        <w:pStyle w:val="30"/>
        <w:framePr w:w="15360" w:h="3210" w:hRule="exact" w:wrap="none" w:vAnchor="page" w:hAnchor="page" w:x="249" w:y="499"/>
        <w:shd w:val="clear" w:color="auto" w:fill="auto"/>
        <w:spacing w:before="0"/>
        <w:ind w:right="260"/>
      </w:pPr>
      <w:r>
        <w:t>О РЕАЛИЗАЦИИ МЕРОПРИЯТИЙ МУНЦИПАЛЬНОЙ ПРОГРАММЫ</w:t>
      </w:r>
      <w:r>
        <w:br/>
        <w:t>по состоянию на 1 января 2020 года</w:t>
      </w:r>
    </w:p>
    <w:p w:rsidR="00B5608F" w:rsidRDefault="00D61593">
      <w:pPr>
        <w:pStyle w:val="30"/>
        <w:framePr w:w="15360" w:h="3210" w:hRule="exact" w:wrap="none" w:vAnchor="page" w:hAnchor="page" w:x="249" w:y="499"/>
        <w:shd w:val="clear" w:color="auto" w:fill="auto"/>
        <w:spacing w:before="0"/>
        <w:ind w:right="260"/>
      </w:pPr>
      <w:bookmarkStart w:id="0" w:name="_GoBack"/>
      <w:r>
        <w:rPr>
          <w:rStyle w:val="31"/>
          <w:b/>
          <w:bCs/>
        </w:rPr>
        <w:t xml:space="preserve">Программа комплексного развития транспортной инфраструктуры в отношении </w:t>
      </w:r>
      <w:r>
        <w:rPr>
          <w:rStyle w:val="32"/>
        </w:rPr>
        <w:t xml:space="preserve">дорог, </w:t>
      </w:r>
      <w:r>
        <w:rPr>
          <w:rStyle w:val="31"/>
          <w:b/>
          <w:bCs/>
        </w:rPr>
        <w:t xml:space="preserve">пренадлежащих МО «Первомайский район» на 2017-2019 </w:t>
      </w:r>
      <w:r>
        <w:rPr>
          <w:rStyle w:val="33"/>
        </w:rPr>
        <w:t>годы</w:t>
      </w:r>
    </w:p>
    <w:bookmarkEnd w:id="0"/>
    <w:p w:rsidR="00B5608F" w:rsidRDefault="00D61593">
      <w:pPr>
        <w:pStyle w:val="30"/>
        <w:framePr w:w="15360" w:h="3210" w:hRule="exact" w:wrap="none" w:vAnchor="page" w:hAnchor="page" w:x="249" w:y="499"/>
        <w:shd w:val="clear" w:color="auto" w:fill="auto"/>
        <w:spacing w:before="0"/>
        <w:ind w:right="260"/>
      </w:pPr>
      <w:r>
        <w:t>(название программы)</w:t>
      </w:r>
    </w:p>
    <w:p w:rsidR="00B5608F" w:rsidRDefault="00D61593">
      <w:pPr>
        <w:pStyle w:val="30"/>
        <w:framePr w:w="15360" w:h="3210" w:hRule="exact" w:wrap="none" w:vAnchor="page" w:hAnchor="page" w:x="249" w:y="499"/>
        <w:shd w:val="clear" w:color="auto" w:fill="auto"/>
        <w:spacing w:before="0"/>
        <w:ind w:right="260"/>
      </w:pPr>
      <w:r>
        <w:rPr>
          <w:rStyle w:val="31"/>
          <w:b/>
          <w:bCs/>
        </w:rPr>
        <w:t>МО «Первомайский район»</w:t>
      </w:r>
    </w:p>
    <w:p w:rsidR="00B5608F" w:rsidRDefault="00D61593">
      <w:pPr>
        <w:pStyle w:val="30"/>
        <w:framePr w:w="15360" w:h="3210" w:hRule="exact" w:wrap="none" w:vAnchor="page" w:hAnchor="page" w:x="249" w:y="499"/>
        <w:shd w:val="clear" w:color="auto" w:fill="auto"/>
        <w:spacing w:before="0"/>
        <w:ind w:right="260"/>
      </w:pPr>
      <w:r>
        <w:t>(заказчик программы)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75"/>
        <w:gridCol w:w="2424"/>
        <w:gridCol w:w="1109"/>
        <w:gridCol w:w="994"/>
        <w:gridCol w:w="1133"/>
        <w:gridCol w:w="1133"/>
        <w:gridCol w:w="1397"/>
        <w:gridCol w:w="1445"/>
        <w:gridCol w:w="864"/>
        <w:gridCol w:w="1253"/>
        <w:gridCol w:w="1282"/>
        <w:gridCol w:w="1853"/>
      </w:tblGrid>
      <w:tr w:rsidR="00B5608F">
        <w:tblPrEx>
          <w:tblCellMar>
            <w:top w:w="0" w:type="dxa"/>
            <w:bottom w:w="0" w:type="dxa"/>
          </w:tblCellMar>
        </w:tblPrEx>
        <w:trPr>
          <w:trHeight w:hRule="exact" w:val="278"/>
        </w:trPr>
        <w:tc>
          <w:tcPr>
            <w:tcW w:w="475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both"/>
            </w:pPr>
            <w:r>
              <w:rPr>
                <w:rStyle w:val="21"/>
                <w:lang w:val="en-US" w:eastAsia="en-US" w:bidi="en-US"/>
              </w:rPr>
              <w:t xml:space="preserve">NN </w:t>
            </w:r>
            <w:r>
              <w:rPr>
                <w:rStyle w:val="21"/>
              </w:rPr>
              <w:t>п п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Мероприятия</w:t>
            </w:r>
          </w:p>
        </w:tc>
        <w:tc>
          <w:tcPr>
            <w:tcW w:w="9328" w:type="dxa"/>
            <w:gridSpan w:val="8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Объем ассигнований (тыс. рублей)</w:t>
            </w:r>
          </w:p>
        </w:tc>
        <w:tc>
          <w:tcPr>
            <w:tcW w:w="1282" w:type="dxa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Достигнутые результаты мероприятий &lt;****&gt; 2019 год</w:t>
            </w:r>
          </w:p>
        </w:tc>
        <w:tc>
          <w:tcPr>
            <w:tcW w:w="18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Примечание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B5608F">
            <w:pPr>
              <w:framePr w:w="15360" w:h="8006" w:wrap="none" w:vAnchor="page" w:hAnchor="page" w:x="249" w:y="3894"/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программы,</w:t>
            </w:r>
          </w:p>
        </w:tc>
        <w:tc>
          <w:tcPr>
            <w:tcW w:w="2103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2017 год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2018 год</w:t>
            </w:r>
          </w:p>
        </w:tc>
        <w:tc>
          <w:tcPr>
            <w:tcW w:w="2842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2019 год</w:t>
            </w:r>
          </w:p>
        </w:tc>
        <w:tc>
          <w:tcPr>
            <w:tcW w:w="2117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2020 год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B5608F">
            <w:pPr>
              <w:framePr w:w="15360" w:h="8006" w:wrap="none" w:vAnchor="page" w:hAnchor="page" w:x="249" w:y="3894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08F" w:rsidRDefault="00B5608F">
            <w:pPr>
              <w:framePr w:w="15360" w:h="8006" w:wrap="none" w:vAnchor="page" w:hAnchor="page" w:x="249" w:y="3894"/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854"/>
        </w:trPr>
        <w:tc>
          <w:tcPr>
            <w:tcW w:w="475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B5608F">
            <w:pPr>
              <w:framePr w:w="15360" w:h="8006" w:wrap="none" w:vAnchor="page" w:hAnchor="page" w:x="249" w:y="3894"/>
            </w:pPr>
          </w:p>
        </w:tc>
        <w:tc>
          <w:tcPr>
            <w:tcW w:w="2424" w:type="dxa"/>
            <w:tcBorders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направления и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источники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финансирования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утверждено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программой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утвсрждс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но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програм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мой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испол</w:t>
            </w:r>
            <w:r>
              <w:rPr>
                <w:rStyle w:val="21"/>
              </w:rPr>
              <w:softHyphen/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нено</w:t>
            </w:r>
          </w:p>
        </w:tc>
        <w:tc>
          <w:tcPr>
            <w:tcW w:w="1282" w:type="dxa"/>
            <w:vMerge/>
            <w:tcBorders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B5608F">
            <w:pPr>
              <w:framePr w:w="15360" w:h="8006" w:wrap="none" w:vAnchor="page" w:hAnchor="page" w:x="249" w:y="3894"/>
            </w:pPr>
          </w:p>
        </w:tc>
        <w:tc>
          <w:tcPr>
            <w:tcW w:w="18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08F" w:rsidRDefault="00B5608F">
            <w:pPr>
              <w:framePr w:w="15360" w:h="8006" w:wrap="none" w:vAnchor="page" w:hAnchor="page" w:x="249" w:y="3894"/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both"/>
            </w:pPr>
            <w:r>
              <w:rPr>
                <w:rStyle w:val="21"/>
              </w:rPr>
              <w:t>1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4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5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6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7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8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9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10</w:t>
            </w: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12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6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Всего,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26187,413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26187,413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31959,77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31959,77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27483,55320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28619,3124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24878,042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24878,042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28 027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28 027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26109,37554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27142,39952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1309,371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1309,371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2785,29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2785,29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1374,17766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1476,91283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643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внебюджетные источники/бюджет сельских поселений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1147,48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1147,48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32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/>
              <w:jc w:val="left"/>
            </w:pPr>
            <w:r>
              <w:rPr>
                <w:rStyle w:val="21"/>
              </w:rPr>
              <w:t>в том числе по направлениям: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2" w:lineRule="exact"/>
              <w:jc w:val="left"/>
            </w:pPr>
            <w:r>
              <w:rPr>
                <w:rStyle w:val="21"/>
              </w:rPr>
              <w:t>Инвестиции &lt;*&gt;, в том числе: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0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37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в том числе по мероприятиям: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1694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80" w:lineRule="exact"/>
              <w:jc w:val="both"/>
            </w:pPr>
            <w:r>
              <w:rPr>
                <w:rStyle w:val="29pt"/>
              </w:rPr>
              <w:t>г</w:t>
            </w: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Наименование мероприятия, всего, в том числе: Капитальный </w:t>
            </w:r>
            <w:r>
              <w:rPr>
                <w:rStyle w:val="21"/>
              </w:rPr>
              <w:t>ремонт и(или)ремонт автомобильных дорог общего пользования местного значения в границах муниципальных районов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26187,413</w:t>
            </w: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26187,413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31 959,77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31 959,77</w:t>
            </w: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27483,55320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28619,3124</w:t>
            </w: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235" w:lineRule="exact"/>
              <w:jc w:val="left"/>
            </w:pPr>
            <w:r>
              <w:rPr>
                <w:rStyle w:val="29pt"/>
              </w:rPr>
              <w:t>9,29926 км + 0,100 км тротуар</w:t>
            </w: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30"/>
        </w:trPr>
        <w:tc>
          <w:tcPr>
            <w:tcW w:w="4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242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60" w:h="8006" w:wrap="none" w:vAnchor="page" w:hAnchor="page" w:x="249" w:y="38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99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39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28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60" w:h="8006" w:wrap="none" w:vAnchor="page" w:hAnchor="page" w:x="249" w:y="3894"/>
              <w:rPr>
                <w:sz w:val="10"/>
                <w:szCs w:val="10"/>
              </w:rPr>
            </w:pPr>
          </w:p>
        </w:tc>
      </w:tr>
    </w:tbl>
    <w:p w:rsidR="00B5608F" w:rsidRDefault="00B5608F">
      <w:pPr>
        <w:rPr>
          <w:sz w:val="2"/>
          <w:szCs w:val="2"/>
        </w:rPr>
        <w:sectPr w:rsidR="00B5608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6"/>
        <w:gridCol w:w="2429"/>
        <w:gridCol w:w="1109"/>
        <w:gridCol w:w="1003"/>
        <w:gridCol w:w="1133"/>
        <w:gridCol w:w="1128"/>
        <w:gridCol w:w="1392"/>
        <w:gridCol w:w="1464"/>
        <w:gridCol w:w="869"/>
        <w:gridCol w:w="1248"/>
        <w:gridCol w:w="1277"/>
        <w:gridCol w:w="1853"/>
      </w:tblGrid>
      <w:tr w:rsidR="00B5608F">
        <w:tblPrEx>
          <w:tblCellMar>
            <w:top w:w="0" w:type="dxa"/>
            <w:bottom w:w="0" w:type="dxa"/>
          </w:tblCellMar>
        </w:tblPrEx>
        <w:trPr>
          <w:trHeight w:hRule="exact" w:val="274"/>
        </w:trPr>
        <w:tc>
          <w:tcPr>
            <w:tcW w:w="466" w:type="dxa"/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4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122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1.1</w:t>
            </w: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>Наименование мероприятия, всего, в том числе:</w:t>
            </w:r>
          </w:p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206" w:lineRule="exact"/>
              <w:jc w:val="left"/>
            </w:pPr>
            <w:r>
              <w:rPr>
                <w:rStyle w:val="21"/>
              </w:rPr>
              <w:t xml:space="preserve">Осуществление деятельности по содержанию автомобильных дорог местного </w:t>
            </w:r>
            <w:r>
              <w:rPr>
                <w:rStyle w:val="21"/>
              </w:rPr>
              <w:t>значения вне границ населенных пунктов в границах муниципального района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9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федеральный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54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областной бюджет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93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местные бюджеты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1627,33000</w:t>
            </w: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0" w:line="170" w:lineRule="exact"/>
              <w:jc w:val="left"/>
            </w:pPr>
            <w:r>
              <w:rPr>
                <w:rStyle w:val="21"/>
              </w:rPr>
              <w:t>1627,33000</w:t>
            </w: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27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after="60" w:line="170" w:lineRule="exact"/>
              <w:jc w:val="left"/>
            </w:pPr>
            <w:r>
              <w:rPr>
                <w:rStyle w:val="21"/>
              </w:rPr>
              <w:t>внебюджетные</w:t>
            </w:r>
          </w:p>
          <w:p w:rsidR="00B5608F" w:rsidRDefault="00D61593">
            <w:pPr>
              <w:pStyle w:val="20"/>
              <w:framePr w:w="15370" w:h="4877" w:wrap="none" w:vAnchor="page" w:hAnchor="page" w:x="244" w:y="294"/>
              <w:shd w:val="clear" w:color="auto" w:fill="auto"/>
              <w:spacing w:before="60" w:after="0" w:line="170" w:lineRule="exact"/>
              <w:jc w:val="left"/>
            </w:pPr>
            <w:r>
              <w:rPr>
                <w:rStyle w:val="21"/>
              </w:rPr>
              <w:t>источники</w:t>
            </w: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288"/>
        </w:trPr>
        <w:tc>
          <w:tcPr>
            <w:tcW w:w="4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2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0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1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2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  <w:tc>
          <w:tcPr>
            <w:tcW w:w="1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5370" w:h="4877" w:wrap="none" w:vAnchor="page" w:hAnchor="page" w:x="244" w:y="294"/>
              <w:rPr>
                <w:sz w:val="10"/>
                <w:szCs w:val="10"/>
              </w:rPr>
            </w:pPr>
          </w:p>
        </w:tc>
      </w:tr>
    </w:tbl>
    <w:p w:rsidR="00B5608F" w:rsidRDefault="00D61593">
      <w:pPr>
        <w:pStyle w:val="20"/>
        <w:framePr w:w="15370" w:h="1766" w:hRule="exact" w:wrap="none" w:vAnchor="page" w:hAnchor="page" w:x="244" w:y="5832"/>
        <w:shd w:val="clear" w:color="auto" w:fill="auto"/>
        <w:spacing w:after="0"/>
        <w:ind w:left="780" w:firstLine="540"/>
        <w:jc w:val="left"/>
      </w:pPr>
      <w:r>
        <w:t xml:space="preserve">&lt;*&gt; - Расходы, </w:t>
      </w:r>
      <w:r>
        <w:t>увеличивающие стоимость основных средств.</w:t>
      </w:r>
    </w:p>
    <w:p w:rsidR="00B5608F" w:rsidRDefault="00D61593">
      <w:pPr>
        <w:pStyle w:val="20"/>
        <w:framePr w:w="15370" w:h="1766" w:hRule="exact" w:wrap="none" w:vAnchor="page" w:hAnchor="page" w:x="244" w:y="5832"/>
        <w:shd w:val="clear" w:color="auto" w:fill="auto"/>
        <w:spacing w:after="0"/>
        <w:ind w:left="780" w:firstLine="540"/>
        <w:jc w:val="left"/>
      </w:pPr>
      <w:r>
        <w:t>&lt;**&gt; - Расходы по государственным контактам с научными организациями на проведение НИОКР; расходы на НИОКР, проводимые собственными силами.</w:t>
      </w:r>
    </w:p>
    <w:p w:rsidR="00B5608F" w:rsidRDefault="00D61593">
      <w:pPr>
        <w:pStyle w:val="20"/>
        <w:framePr w:w="15370" w:h="1766" w:hRule="exact" w:wrap="none" w:vAnchor="page" w:hAnchor="page" w:x="244" w:y="5832"/>
        <w:shd w:val="clear" w:color="auto" w:fill="auto"/>
        <w:spacing w:after="0"/>
        <w:ind w:left="780" w:firstLine="540"/>
        <w:jc w:val="left"/>
      </w:pPr>
      <w:r>
        <w:t>&lt;***&gt; . Текущие расходы.</w:t>
      </w:r>
    </w:p>
    <w:p w:rsidR="00B5608F" w:rsidRDefault="00D61593">
      <w:pPr>
        <w:pStyle w:val="20"/>
        <w:framePr w:w="15370" w:h="1766" w:hRule="exact" w:wrap="none" w:vAnchor="page" w:hAnchor="page" w:x="244" w:y="5832"/>
        <w:shd w:val="clear" w:color="auto" w:fill="auto"/>
        <w:spacing w:after="0"/>
        <w:ind w:left="780" w:right="420" w:firstLine="540"/>
        <w:jc w:val="both"/>
      </w:pPr>
      <w:r>
        <w:rPr>
          <w:vertAlign w:val="subscript"/>
        </w:rPr>
        <w:t>&lt;</w:t>
      </w:r>
      <w:r>
        <w:t>****</w:t>
      </w:r>
      <w:r>
        <w:rPr>
          <w:vertAlign w:val="subscript"/>
        </w:rPr>
        <w:t>&gt;</w:t>
      </w:r>
      <w:r>
        <w:t xml:space="preserve"> - Указываются показатели мероприятий в соо</w:t>
      </w:r>
      <w:r>
        <w:t>тветствии с предусмотренными показателями в утвержденной МП в количественном выражении (техническая готовность объектов строительства, реконструкции, капитального ремонта, количество приобретенного (установленного) оборудования, технических и иных средств,</w:t>
      </w:r>
      <w:r>
        <w:t xml:space="preserve"> проведенных семинаров, акций, количество участников мероприятий и т.п ). Допускается приведение показателей, не установленных утвержденной МП.</w:t>
      </w:r>
    </w:p>
    <w:p w:rsidR="00B5608F" w:rsidRDefault="00D61593">
      <w:pPr>
        <w:pStyle w:val="20"/>
        <w:framePr w:w="15370" w:h="1766" w:hRule="exact" w:wrap="none" w:vAnchor="page" w:hAnchor="page" w:x="244" w:y="5832"/>
        <w:shd w:val="clear" w:color="auto" w:fill="auto"/>
        <w:spacing w:after="0" w:line="230" w:lineRule="exact"/>
        <w:ind w:left="780" w:right="420" w:firstLine="540"/>
        <w:jc w:val="both"/>
      </w:pPr>
      <w:r>
        <w:t>&lt;с*****</w:t>
      </w:r>
      <w:r>
        <w:rPr>
          <w:vertAlign w:val="subscript"/>
        </w:rPr>
        <w:t>&gt;</w:t>
      </w:r>
      <w:r>
        <w:t xml:space="preserve"> - Графа "Примечание" обязательно заполняется по мероприятиям, объем финансирования по которым не соотве</w:t>
      </w:r>
      <w:r>
        <w:t>тствует утвержденной МП, а также по мероприятиям, по которым результат отсутствует или не соответствует запланированному, с указанием причин отклонений.</w:t>
      </w:r>
    </w:p>
    <w:p w:rsidR="00B5608F" w:rsidRDefault="006B64D9">
      <w:pPr>
        <w:framePr w:wrap="none" w:vAnchor="page" w:hAnchor="page" w:x="12816" w:y="8396"/>
        <w:rPr>
          <w:sz w:val="2"/>
          <w:szCs w:val="2"/>
        </w:rPr>
      </w:pPr>
      <w:r>
        <w:rPr>
          <w:noProof/>
          <w:lang w:bidi="ar-SA"/>
        </w:rPr>
        <w:drawing>
          <wp:inline distT="0" distB="0" distL="0" distR="0">
            <wp:extent cx="523875" cy="409575"/>
            <wp:effectExtent l="0" t="0" r="9525" b="9525"/>
            <wp:docPr id="1" name="Рисунок 1" descr="C:\Users\EKO\AppData\Local\Temp\FineReader12.00\media\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KO\AppData\Local\Temp\FineReader12.00\media\image1.jpe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4095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5608F" w:rsidRDefault="00D61593">
      <w:pPr>
        <w:pStyle w:val="23"/>
        <w:framePr w:wrap="none" w:vAnchor="page" w:hAnchor="page" w:x="244" w:y="8746"/>
        <w:shd w:val="clear" w:color="auto" w:fill="auto"/>
        <w:spacing w:line="180" w:lineRule="exact"/>
        <w:ind w:left="780"/>
      </w:pPr>
      <w:bookmarkStart w:id="1" w:name="bookmark0"/>
      <w:r>
        <w:t>Экономист от дела строительства, архитектура и ЖКХ</w:t>
      </w:r>
      <w:bookmarkEnd w:id="1"/>
    </w:p>
    <w:p w:rsidR="00B5608F" w:rsidRDefault="00D61593">
      <w:pPr>
        <w:pStyle w:val="a5"/>
        <w:framePr w:wrap="none" w:vAnchor="page" w:hAnchor="page" w:x="13900" w:y="8732"/>
        <w:shd w:val="clear" w:color="auto" w:fill="auto"/>
        <w:spacing w:line="180" w:lineRule="exact"/>
      </w:pPr>
      <w:r>
        <w:t>А.С.Тычинина</w:t>
      </w:r>
    </w:p>
    <w:p w:rsidR="00B5608F" w:rsidRDefault="00B5608F">
      <w:pPr>
        <w:rPr>
          <w:sz w:val="2"/>
          <w:szCs w:val="2"/>
        </w:rPr>
        <w:sectPr w:rsidR="00B5608F">
          <w:pgSz w:w="16840" w:h="11900" w:orient="landscape"/>
          <w:pgMar w:top="360" w:right="360" w:bottom="360" w:left="360" w:header="0" w:footer="3" w:gutter="0"/>
          <w:cols w:space="720"/>
          <w:noEndnote/>
          <w:docGrid w:linePitch="360"/>
        </w:sectPr>
      </w:pPr>
    </w:p>
    <w:p w:rsidR="00B5608F" w:rsidRDefault="00D61593">
      <w:pPr>
        <w:pStyle w:val="40"/>
        <w:framePr w:w="10867" w:h="238" w:hRule="exact" w:wrap="none" w:vAnchor="page" w:hAnchor="page" w:x="593" w:y="892"/>
        <w:shd w:val="clear" w:color="auto" w:fill="auto"/>
        <w:spacing w:after="0" w:line="180" w:lineRule="exact"/>
      </w:pPr>
      <w:r>
        <w:lastRenderedPageBreak/>
        <w:t xml:space="preserve">Форма </w:t>
      </w:r>
      <w:r>
        <w:rPr>
          <w:lang w:val="en-US" w:eastAsia="en-US" w:bidi="en-US"/>
        </w:rPr>
        <w:t>N</w:t>
      </w:r>
      <w:r w:rsidRPr="006B64D9">
        <w:rPr>
          <w:lang w:eastAsia="en-US" w:bidi="en-US"/>
        </w:rPr>
        <w:t xml:space="preserve"> </w:t>
      </w:r>
      <w:r>
        <w:t>2</w:t>
      </w:r>
    </w:p>
    <w:p w:rsidR="00B5608F" w:rsidRDefault="00D61593">
      <w:pPr>
        <w:pStyle w:val="30"/>
        <w:framePr w:w="10867" w:h="513" w:hRule="exact" w:wrap="none" w:vAnchor="page" w:hAnchor="page" w:x="593" w:y="1315"/>
        <w:shd w:val="clear" w:color="auto" w:fill="auto"/>
        <w:spacing w:before="0" w:line="190" w:lineRule="exact"/>
        <w:ind w:left="5060"/>
        <w:jc w:val="left"/>
      </w:pPr>
      <w:r>
        <w:t>ГОДОВОЙ ОТЧЕТ</w:t>
      </w:r>
    </w:p>
    <w:p w:rsidR="00B5608F" w:rsidRDefault="00D61593">
      <w:pPr>
        <w:pStyle w:val="30"/>
        <w:framePr w:w="10867" w:h="513" w:hRule="exact" w:wrap="none" w:vAnchor="page" w:hAnchor="page" w:x="593" w:y="1315"/>
        <w:shd w:val="clear" w:color="auto" w:fill="auto"/>
        <w:spacing w:before="0" w:line="190" w:lineRule="exact"/>
        <w:jc w:val="right"/>
      </w:pPr>
      <w:r>
        <w:t>ИНФОРМАЦИЯ О РЕЗУЛЬТАТАХ РЕАЛИЗАЦИИ МУНЦИПАЛЬНОЙ ПРОГРАММЫ В 2019 ГОДУ</w:t>
      </w:r>
    </w:p>
    <w:p w:rsidR="00B5608F" w:rsidRDefault="00D61593">
      <w:pPr>
        <w:pStyle w:val="30"/>
        <w:framePr w:w="10867" w:h="734" w:hRule="exact" w:wrap="none" w:vAnchor="page" w:hAnchor="page" w:x="593" w:y="2013"/>
        <w:shd w:val="clear" w:color="auto" w:fill="auto"/>
        <w:spacing w:before="0" w:line="226" w:lineRule="exact"/>
        <w:jc w:val="right"/>
      </w:pPr>
      <w:r>
        <w:rPr>
          <w:rStyle w:val="31"/>
          <w:b/>
          <w:bCs/>
        </w:rPr>
        <w:t xml:space="preserve">Программа комплексного развития транспортной инфраструктуры в отношении </w:t>
      </w:r>
      <w:r>
        <w:rPr>
          <w:rStyle w:val="32"/>
        </w:rPr>
        <w:t xml:space="preserve">дорог, </w:t>
      </w:r>
      <w:r>
        <w:rPr>
          <w:rStyle w:val="31"/>
          <w:b/>
          <w:bCs/>
        </w:rPr>
        <w:t>пренадлежаших</w:t>
      </w:r>
    </w:p>
    <w:p w:rsidR="00B5608F" w:rsidRDefault="00D61593">
      <w:pPr>
        <w:pStyle w:val="30"/>
        <w:framePr w:w="10867" w:h="734" w:hRule="exact" w:wrap="none" w:vAnchor="page" w:hAnchor="page" w:x="593" w:y="2013"/>
        <w:shd w:val="clear" w:color="auto" w:fill="auto"/>
        <w:spacing w:before="0" w:line="226" w:lineRule="exact"/>
        <w:ind w:left="3820"/>
        <w:jc w:val="left"/>
      </w:pPr>
      <w:r>
        <w:rPr>
          <w:rStyle w:val="31"/>
          <w:b/>
          <w:bCs/>
        </w:rPr>
        <w:t>МО «Первомайский район» на 2017-2019 годы</w:t>
      </w:r>
    </w:p>
    <w:p w:rsidR="00B5608F" w:rsidRDefault="00D61593">
      <w:pPr>
        <w:pStyle w:val="40"/>
        <w:framePr w:w="10867" w:h="734" w:hRule="exact" w:wrap="none" w:vAnchor="page" w:hAnchor="page" w:x="593" w:y="2013"/>
        <w:shd w:val="clear" w:color="auto" w:fill="auto"/>
        <w:spacing w:after="0" w:line="226" w:lineRule="exact"/>
        <w:ind w:left="4100"/>
        <w:jc w:val="left"/>
      </w:pPr>
      <w:r>
        <w:t>наименование МП, заказчик (координатор)</w:t>
      </w:r>
    </w:p>
    <w:tbl>
      <w:tblPr>
        <w:tblOverlap w:val="never"/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51"/>
        <w:gridCol w:w="1445"/>
        <w:gridCol w:w="1728"/>
        <w:gridCol w:w="1008"/>
        <w:gridCol w:w="1152"/>
        <w:gridCol w:w="1464"/>
      </w:tblGrid>
      <w:tr w:rsidR="00B5608F">
        <w:tblPrEx>
          <w:tblCellMar>
            <w:top w:w="0" w:type="dxa"/>
            <w:bottom w:w="0" w:type="dxa"/>
          </w:tblCellMar>
        </w:tblPrEx>
        <w:trPr>
          <w:trHeight w:hRule="exact" w:val="494"/>
        </w:trPr>
        <w:tc>
          <w:tcPr>
            <w:tcW w:w="10848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Наименование соответствующей стратегической цели Программы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9pt"/>
              </w:rPr>
              <w:t>социально-экономического развития Первомайского района, Повышение уровня и качества жизни населения.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1166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5" w:lineRule="exact"/>
              <w:jc w:val="left"/>
            </w:pPr>
            <w:r>
              <w:rPr>
                <w:rStyle w:val="29pt"/>
              </w:rPr>
              <w:t>Показатели целей МП (наименование и единица измерения)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Отклонен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60" w:line="180" w:lineRule="exact"/>
              <w:jc w:val="left"/>
            </w:pPr>
            <w:r>
              <w:rPr>
                <w:rStyle w:val="29pt"/>
              </w:rPr>
              <w:t>ие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5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5" w:lineRule="exact"/>
              <w:jc w:val="left"/>
            </w:pPr>
            <w:r>
              <w:rPr>
                <w:rStyle w:val="29pt"/>
              </w:rPr>
              <w:t>откпонени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5" w:lineRule="exact"/>
              <w:jc w:val="left"/>
            </w:pPr>
            <w:r>
              <w:rPr>
                <w:rStyle w:val="29pt"/>
              </w:rPr>
              <w:t>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Принимаемые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меры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по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устранению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невыполнения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946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5pt"/>
              </w:rPr>
              <w:t>Протяженность отремонтированных автомобильных дорог общего пользования местного значения мо «Первомайский район», (м)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400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400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1157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Показатели задач МП (наименование и единица измерения)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40" w:lineRule="exact"/>
              <w:jc w:val="left"/>
            </w:pPr>
            <w:r>
              <w:rPr>
                <w:rStyle w:val="29pt"/>
              </w:rPr>
              <w:t>Отклонен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40" w:lineRule="exact"/>
              <w:jc w:val="left"/>
            </w:pPr>
            <w:r>
              <w:rPr>
                <w:rStyle w:val="29pt"/>
              </w:rPr>
              <w:t>ие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4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отклонени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Принимаемые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меры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по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устранению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невыполнения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5pt"/>
              </w:rPr>
              <w:t>Повышение качества улично-дорожной сети всех поселений, (м/м2)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6681/36001,95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9299,26/50138,2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1176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Показатели задач МП (наименование и единица измерения)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Отклонен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60" w:line="180" w:lineRule="exact"/>
              <w:jc w:val="left"/>
            </w:pPr>
            <w:r>
              <w:rPr>
                <w:rStyle w:val="29pt"/>
              </w:rPr>
              <w:t>ие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отклонени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Принимаемые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меры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по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устранению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невыполнения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475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60" w:line="190" w:lineRule="exact"/>
              <w:jc w:val="left"/>
            </w:pPr>
            <w:r>
              <w:rPr>
                <w:rStyle w:val="295pt"/>
              </w:rPr>
              <w:t>Протяженность обустроенных тротуаров,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0" w:line="190" w:lineRule="exact"/>
              <w:jc w:val="left"/>
            </w:pPr>
            <w:r>
              <w:rPr>
                <w:rStyle w:val="295pt"/>
              </w:rPr>
              <w:t>(м)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100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center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100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1171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Показатели задач МП (наименование и единица измерения)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План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Факт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60" w:line="180" w:lineRule="exact"/>
              <w:jc w:val="left"/>
            </w:pPr>
            <w:r>
              <w:rPr>
                <w:rStyle w:val="29pt"/>
              </w:rPr>
              <w:t>Отклонен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60" w:line="180" w:lineRule="exact"/>
              <w:jc w:val="left"/>
            </w:pPr>
            <w:r>
              <w:rPr>
                <w:rStyle w:val="29pt"/>
              </w:rPr>
              <w:t>ие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before="60" w:after="0" w:line="180" w:lineRule="exact"/>
              <w:jc w:val="left"/>
            </w:pPr>
            <w:r>
              <w:rPr>
                <w:rStyle w:val="29pt"/>
              </w:rPr>
              <w:t>(%)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Причины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отклонени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pt"/>
              </w:rPr>
              <w:t>й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Принимаемые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меры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по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устранению</w:t>
            </w:r>
          </w:p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30" w:lineRule="exact"/>
              <w:jc w:val="left"/>
            </w:pPr>
            <w:r>
              <w:rPr>
                <w:rStyle w:val="29pt"/>
              </w:rPr>
              <w:t>невыполнения</w:t>
            </w:r>
          </w:p>
        </w:tc>
      </w:tr>
      <w:tr w:rsidR="00B5608F">
        <w:tblPrEx>
          <w:tblCellMar>
            <w:top w:w="0" w:type="dxa"/>
            <w:bottom w:w="0" w:type="dxa"/>
          </w:tblCellMar>
        </w:tblPrEx>
        <w:trPr>
          <w:trHeight w:hRule="exact" w:val="941"/>
        </w:trPr>
        <w:tc>
          <w:tcPr>
            <w:tcW w:w="4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226" w:lineRule="exact"/>
              <w:jc w:val="left"/>
            </w:pPr>
            <w:r>
              <w:rPr>
                <w:rStyle w:val="295pt"/>
              </w:rPr>
              <w:t xml:space="preserve">Количество автомобильных дорог общего </w:t>
            </w:r>
            <w:r>
              <w:rPr>
                <w:rStyle w:val="295pt"/>
              </w:rPr>
              <w:t>пользования местного значения, в отношении которых осуществляется деятельность по их содержанию.</w:t>
            </w:r>
          </w:p>
        </w:tc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D61593">
            <w:pPr>
              <w:pStyle w:val="20"/>
              <w:framePr w:w="10848" w:h="8006" w:wrap="none" w:vAnchor="page" w:hAnchor="page" w:x="593" w:y="2942"/>
              <w:shd w:val="clear" w:color="auto" w:fill="auto"/>
              <w:spacing w:after="0" w:line="180" w:lineRule="exact"/>
              <w:jc w:val="left"/>
            </w:pPr>
            <w:r>
              <w:rPr>
                <w:rStyle w:val="29pt"/>
              </w:rPr>
              <w:t>15</w:t>
            </w:r>
          </w:p>
        </w:tc>
        <w:tc>
          <w:tcPr>
            <w:tcW w:w="1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08F" w:rsidRDefault="00B5608F">
            <w:pPr>
              <w:framePr w:w="10848" w:h="8006" w:wrap="none" w:vAnchor="page" w:hAnchor="page" w:x="593" w:y="2942"/>
              <w:rPr>
                <w:sz w:val="10"/>
                <w:szCs w:val="10"/>
              </w:rPr>
            </w:pPr>
          </w:p>
        </w:tc>
      </w:tr>
    </w:tbl>
    <w:p w:rsidR="00B5608F" w:rsidRDefault="00D61593">
      <w:pPr>
        <w:pStyle w:val="a7"/>
        <w:framePr w:wrap="none" w:vAnchor="page" w:hAnchor="page" w:x="1544" w:y="11390"/>
        <w:shd w:val="clear" w:color="auto" w:fill="auto"/>
        <w:spacing w:line="180" w:lineRule="exact"/>
      </w:pPr>
      <w:r>
        <w:t>&lt;*&gt; - Наименование и плановые значения показателей указывают</w:t>
      </w:r>
    </w:p>
    <w:p w:rsidR="00B5608F" w:rsidRDefault="00D61593">
      <w:pPr>
        <w:pStyle w:val="40"/>
        <w:framePr w:wrap="none" w:vAnchor="page" w:hAnchor="page" w:x="1596" w:y="12244"/>
        <w:shd w:val="clear" w:color="auto" w:fill="auto"/>
        <w:spacing w:after="0" w:line="180" w:lineRule="exact"/>
        <w:jc w:val="left"/>
      </w:pPr>
      <w:r>
        <w:t>Экономист отдела строительства, архитектура и ЖКХ</w:t>
      </w:r>
    </w:p>
    <w:p w:rsidR="00B5608F" w:rsidRDefault="00D61593">
      <w:pPr>
        <w:pStyle w:val="10"/>
        <w:framePr w:wrap="none" w:vAnchor="page" w:hAnchor="page" w:x="9392" w:y="12201"/>
        <w:shd w:val="clear" w:color="auto" w:fill="auto"/>
        <w:spacing w:line="300" w:lineRule="exact"/>
      </w:pPr>
      <w:bookmarkStart w:id="2" w:name="bookmark1"/>
      <w:r>
        <w:t>'</w:t>
      </w:r>
      <w:r>
        <w:rPr>
          <w:rStyle w:val="185pt150"/>
          <w:i/>
          <w:iCs/>
        </w:rPr>
        <w:t>4</w:t>
      </w:r>
      <w:r>
        <w:t>,</w:t>
      </w:r>
      <w:bookmarkEnd w:id="2"/>
    </w:p>
    <w:p w:rsidR="00B5608F" w:rsidRDefault="00D61593">
      <w:pPr>
        <w:pStyle w:val="40"/>
        <w:framePr w:wrap="none" w:vAnchor="page" w:hAnchor="page" w:x="10059" w:y="12234"/>
        <w:shd w:val="clear" w:color="auto" w:fill="auto"/>
        <w:spacing w:after="0" w:line="180" w:lineRule="exact"/>
        <w:jc w:val="left"/>
      </w:pPr>
      <w:r>
        <w:t>А.С.Тычинина</w:t>
      </w:r>
    </w:p>
    <w:p w:rsidR="00B5608F" w:rsidRDefault="00B5608F">
      <w:pPr>
        <w:rPr>
          <w:sz w:val="2"/>
          <w:szCs w:val="2"/>
        </w:rPr>
      </w:pPr>
    </w:p>
    <w:sectPr w:rsidR="00B5608F">
      <w:pgSz w:w="11900" w:h="16840"/>
      <w:pgMar w:top="360" w:right="360" w:bottom="360" w:left="360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593" w:rsidRDefault="00D61593">
      <w:r>
        <w:separator/>
      </w:r>
    </w:p>
  </w:endnote>
  <w:endnote w:type="continuationSeparator" w:id="0">
    <w:p w:rsidR="00D61593" w:rsidRDefault="00D615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593" w:rsidRDefault="00D61593"/>
  </w:footnote>
  <w:footnote w:type="continuationSeparator" w:id="0">
    <w:p w:rsidR="00D61593" w:rsidRDefault="00D61593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08F"/>
    <w:rsid w:val="006B64D9"/>
    <w:rsid w:val="00B5608F"/>
    <w:rsid w:val="00D615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2">
    <w:name w:val="Основной текст (3) + Не полужирный;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185pt150">
    <w:name w:val="Заголовок №1 + 8;5 pt;Масштаб 150%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5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30"/>
      <w:szCs w:val="3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7"/>
      <w:szCs w:val="17"/>
      <w:u w:val="none"/>
    </w:rPr>
  </w:style>
  <w:style w:type="character" w:customStyle="1" w:styleId="3">
    <w:name w:val="Основной текст (3)_"/>
    <w:basedOn w:val="a0"/>
    <w:link w:val="30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19"/>
      <w:szCs w:val="19"/>
      <w:u w:val="none"/>
    </w:rPr>
  </w:style>
  <w:style w:type="character" w:customStyle="1" w:styleId="31">
    <w:name w:val="Основной текст (3)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2">
    <w:name w:val="Основной текст (3) + Не полужирный;Малые прописные"/>
    <w:basedOn w:val="3"/>
    <w:rPr>
      <w:rFonts w:ascii="Times New Roman" w:eastAsia="Times New Roman" w:hAnsi="Times New Roman" w:cs="Times New Roman"/>
      <w:b/>
      <w:bCs/>
      <w:i w:val="0"/>
      <w:iCs w:val="0"/>
      <w:smallCaps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33">
    <w:name w:val="Основной текст (3) + Не полужирный"/>
    <w:basedOn w:val="3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single"/>
      <w:lang w:val="ru-RU" w:eastAsia="ru-RU" w:bidi="ru-RU"/>
    </w:rPr>
  </w:style>
  <w:style w:type="character" w:customStyle="1" w:styleId="21">
    <w:name w:val="Основной текст (2)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7"/>
      <w:szCs w:val="17"/>
      <w:u w:val="none"/>
      <w:lang w:val="ru-RU" w:eastAsia="ru-RU" w:bidi="ru-RU"/>
    </w:rPr>
  </w:style>
  <w:style w:type="character" w:customStyle="1" w:styleId="29pt">
    <w:name w:val="Основной текст (2) + 9 pt"/>
    <w:basedOn w:val="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 w:eastAsia="ru-RU" w:bidi="ru-RU"/>
    </w:rPr>
  </w:style>
  <w:style w:type="character" w:customStyle="1" w:styleId="22">
    <w:name w:val="Заголовок №2_"/>
    <w:basedOn w:val="a0"/>
    <w:link w:val="23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a4">
    <w:name w:val="Подпись к картинке_"/>
    <w:basedOn w:val="a0"/>
    <w:link w:val="a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4">
    <w:name w:val="Основной текст (4)_"/>
    <w:basedOn w:val="a0"/>
    <w:link w:val="4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295pt">
    <w:name w:val="Основной текст (2) + 9;5 pt;Полужирный"/>
    <w:basedOn w:val="2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9"/>
      <w:szCs w:val="19"/>
      <w:u w:val="none"/>
      <w:lang w:val="ru-RU" w:eastAsia="ru-RU" w:bidi="ru-RU"/>
    </w:rPr>
  </w:style>
  <w:style w:type="character" w:customStyle="1" w:styleId="a6">
    <w:name w:val="Подпись к таблице_"/>
    <w:basedOn w:val="a0"/>
    <w:link w:val="a7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18"/>
      <w:szCs w:val="18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z w:val="30"/>
      <w:szCs w:val="30"/>
      <w:u w:val="none"/>
    </w:rPr>
  </w:style>
  <w:style w:type="character" w:customStyle="1" w:styleId="185pt150">
    <w:name w:val="Заголовок №1 + 8;5 pt;Масштаб 150%"/>
    <w:basedOn w:val="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50"/>
      <w:position w:val="0"/>
      <w:sz w:val="17"/>
      <w:szCs w:val="17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40" w:line="211" w:lineRule="exact"/>
      <w:jc w:val="right"/>
    </w:pPr>
    <w:rPr>
      <w:rFonts w:ascii="Times New Roman" w:eastAsia="Times New Roman" w:hAnsi="Times New Roman" w:cs="Times New Roman"/>
      <w:sz w:val="17"/>
      <w:szCs w:val="17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before="240" w:line="230" w:lineRule="exact"/>
      <w:jc w:val="center"/>
    </w:pPr>
    <w:rPr>
      <w:rFonts w:ascii="Times New Roman" w:eastAsia="Times New Roman" w:hAnsi="Times New Roman" w:cs="Times New Roman"/>
      <w:b/>
      <w:bCs/>
      <w:sz w:val="19"/>
      <w:szCs w:val="19"/>
    </w:rPr>
  </w:style>
  <w:style w:type="paragraph" w:customStyle="1" w:styleId="23">
    <w:name w:val="Заголовок №2"/>
    <w:basedOn w:val="a"/>
    <w:link w:val="22"/>
    <w:pPr>
      <w:shd w:val="clear" w:color="auto" w:fill="FFFFFF"/>
      <w:spacing w:line="0" w:lineRule="atLeast"/>
      <w:outlineLvl w:val="1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5">
    <w:name w:val="Подпись к картинке"/>
    <w:basedOn w:val="a"/>
    <w:link w:val="a4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40">
    <w:name w:val="Основной текст (4)"/>
    <w:basedOn w:val="a"/>
    <w:link w:val="4"/>
    <w:pPr>
      <w:shd w:val="clear" w:color="auto" w:fill="FFFFFF"/>
      <w:spacing w:after="240" w:line="0" w:lineRule="atLeast"/>
      <w:jc w:val="righ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a7">
    <w:name w:val="Подпись к таблице"/>
    <w:basedOn w:val="a"/>
    <w:link w:val="a6"/>
    <w:pPr>
      <w:shd w:val="clear" w:color="auto" w:fill="FFFFFF"/>
      <w:spacing w:line="0" w:lineRule="atLeast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line="0" w:lineRule="atLeast"/>
      <w:outlineLvl w:val="0"/>
    </w:pPr>
    <w:rPr>
      <w:rFonts w:ascii="Times New Roman" w:eastAsia="Times New Roman" w:hAnsi="Times New Roman" w:cs="Times New Roman"/>
      <w:i/>
      <w:iCs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710</Words>
  <Characters>4052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EKO</dc:creator>
  <cp:lastModifiedBy>EKO</cp:lastModifiedBy>
  <cp:revision>1</cp:revision>
  <dcterms:created xsi:type="dcterms:W3CDTF">2020-03-30T08:15:00Z</dcterms:created>
  <dcterms:modified xsi:type="dcterms:W3CDTF">2020-03-30T08:16:00Z</dcterms:modified>
</cp:coreProperties>
</file>